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0C59">
      <w:pPr>
        <w:pStyle w:val="14"/>
        <w:keepNext w:val="0"/>
        <w:keepLines w:val="0"/>
        <w:pageBreakBefore w:val="0"/>
        <w:widowControl/>
        <w:kinsoku/>
        <w:wordWrap/>
        <w:overflowPunct/>
        <w:topLinePunct w:val="0"/>
        <w:autoSpaceDE/>
        <w:autoSpaceDN/>
        <w:bidi w:val="0"/>
        <w:adjustRightInd/>
        <w:snapToGrid/>
        <w:spacing w:after="0" w:line="240" w:lineRule="auto"/>
        <w:ind w:firstLine="709"/>
        <w:jc w:val="center"/>
        <w:textAlignment w:val="auto"/>
        <w:rPr>
          <w:rFonts w:ascii="Times New Roman" w:hAnsi="Times New Roman" w:cs="Times New Roman"/>
          <w:b/>
          <w:bCs/>
          <w:sz w:val="40"/>
          <w:szCs w:val="40"/>
          <w:lang w:val="ru-RU"/>
        </w:rPr>
      </w:pPr>
      <w:r>
        <w:rPr>
          <w:rFonts w:ascii="Times New Roman" w:hAnsi="Times New Roman" w:cs="Times New Roman"/>
          <w:b/>
          <w:bCs/>
          <w:sz w:val="40"/>
          <w:szCs w:val="40"/>
          <w:lang w:val="ru-RU"/>
        </w:rPr>
        <w:t xml:space="preserve">Здоровый образ жизни. </w:t>
      </w:r>
    </w:p>
    <w:p w14:paraId="6436CD87">
      <w:pPr>
        <w:pStyle w:val="14"/>
        <w:keepNext w:val="0"/>
        <w:keepLines w:val="0"/>
        <w:pageBreakBefore w:val="0"/>
        <w:widowControl/>
        <w:kinsoku/>
        <w:wordWrap/>
        <w:overflowPunct/>
        <w:topLinePunct w:val="0"/>
        <w:autoSpaceDE/>
        <w:autoSpaceDN/>
        <w:bidi w:val="0"/>
        <w:adjustRightInd/>
        <w:snapToGrid/>
        <w:spacing w:after="0" w:line="240" w:lineRule="auto"/>
        <w:ind w:firstLine="709"/>
        <w:jc w:val="center"/>
        <w:textAlignment w:val="auto"/>
        <w:rPr>
          <w:rFonts w:ascii="Times New Roman" w:hAnsi="Times New Roman" w:cs="Times New Roman"/>
          <w:b/>
          <w:bCs/>
          <w:sz w:val="40"/>
          <w:szCs w:val="40"/>
          <w:lang w:val="ru-RU"/>
        </w:rPr>
      </w:pPr>
      <w:r>
        <w:rPr>
          <w:rFonts w:ascii="Times New Roman" w:hAnsi="Times New Roman" w:cs="Times New Roman"/>
          <w:b/>
          <w:bCs/>
          <w:sz w:val="40"/>
          <w:szCs w:val="40"/>
          <w:lang w:val="ru-RU"/>
        </w:rPr>
        <w:t>Принципы здорового образа жизни,</w:t>
      </w:r>
    </w:p>
    <w:p w14:paraId="1443CA3E">
      <w:pPr>
        <w:pStyle w:val="14"/>
        <w:keepNext w:val="0"/>
        <w:keepLines w:val="0"/>
        <w:pageBreakBefore w:val="0"/>
        <w:widowControl/>
        <w:kinsoku/>
        <w:wordWrap/>
        <w:overflowPunct/>
        <w:topLinePunct w:val="0"/>
        <w:autoSpaceDE/>
        <w:autoSpaceDN/>
        <w:bidi w:val="0"/>
        <w:adjustRightInd/>
        <w:snapToGrid/>
        <w:spacing w:after="0" w:line="240" w:lineRule="auto"/>
        <w:ind w:firstLine="709"/>
        <w:jc w:val="center"/>
        <w:textAlignment w:val="auto"/>
        <w:rPr>
          <w:rFonts w:ascii="Times New Roman" w:hAnsi="Times New Roman" w:cs="Times New Roman"/>
          <w:b/>
          <w:bCs/>
          <w:sz w:val="40"/>
          <w:szCs w:val="40"/>
          <w:lang w:val="ru-RU"/>
        </w:rPr>
      </w:pPr>
      <w:r>
        <w:rPr>
          <w:rFonts w:ascii="Times New Roman" w:hAnsi="Times New Roman" w:cs="Times New Roman"/>
          <w:b/>
          <w:bCs/>
          <w:sz w:val="40"/>
          <w:szCs w:val="40"/>
          <w:lang w:val="ru-RU"/>
        </w:rPr>
        <w:t>пути формирования</w:t>
      </w:r>
    </w:p>
    <w:p w14:paraId="337FB570">
      <w:pPr>
        <w:pStyle w:val="14"/>
        <w:ind w:firstLine="709"/>
        <w:jc w:val="both"/>
        <w:rPr>
          <w:rFonts w:ascii="Times New Roman" w:hAnsi="Times New Roman" w:cs="Times New Roman"/>
          <w:sz w:val="28"/>
          <w:szCs w:val="28"/>
          <w:lang w:val="ru-RU"/>
        </w:rPr>
      </w:pPr>
    </w:p>
    <w:p w14:paraId="5ADEC85D">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Здоровье –  это состояние полного физического, психического и социального благополучия, а не только отсутствие болезней или физических дефектов (Устав ВОЗ, 1948).</w:t>
      </w:r>
    </w:p>
    <w:p w14:paraId="262219FA">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Здоровый образ жизни — это комплекс общегигиенических, морально-этических и оздоровительных мероприятий, способствующих сохранению и укреплению здоровья, повышению работоспособности и активного долголетия.</w:t>
      </w:r>
    </w:p>
    <w:p w14:paraId="6E4DA260">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Основными компонентами здорового образа жизни являются:</w:t>
      </w:r>
    </w:p>
    <w:p w14:paraId="771FD63F">
      <w:pPr>
        <w:pStyle w:val="14"/>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Рациональное, сбалансированное, регулярное питание.</w:t>
      </w:r>
    </w:p>
    <w:p w14:paraId="445BD1A1">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Правильное питание - это такой способ питания, при котором итогом этого процесса является укрепление и улучшение здоровья, физических и духовных сил человека, предупреждение и лечение различных заболеваний, замедление процессов старения, т.е. правильное питание - это здоровое питание.</w:t>
      </w:r>
    </w:p>
    <w:p w14:paraId="17C4EC99">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Пища, которую человек потребляет, должна соответствовать следующим основным требованиям:</w:t>
      </w:r>
    </w:p>
    <w:p w14:paraId="0062E2D7">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она должна быть разнообразной, а ее калорийность – обеспечивать энэргозатраты организма;</w:t>
      </w:r>
    </w:p>
    <w:p w14:paraId="6C3CDC5C">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содержащиеся в продуктах белки, жиры, углеводы должны находится в правильных соотношениях 1:1,2:4;</w:t>
      </w:r>
    </w:p>
    <w:p w14:paraId="745BB268">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 пище должно быть достаточное количество витаминов и минеральных солей, желательно при этом, чтобы в рационе присутствовали все их наиболее важные представители, т.к. зачастую они оказываются взаимозависимыми.</w:t>
      </w:r>
    </w:p>
    <w:p w14:paraId="58D9B292">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Одна из наиболее актуальных проблем в профилактике многих болезней - упорядочение питания. Серьезную озабоченность медиков в наше время вызывает систематическое переедание. Многие люди имеют лишний вес и страдают ожирением. Помните, что это, прежде всего, отрицательно сказывается на деятельности сердечно-сосудистой системы.</w:t>
      </w:r>
    </w:p>
    <w:p w14:paraId="317C06B5">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Белки или протеины являются основным строительным материалом для организма. Белки состоят из аминокислот. Аминокислоты, синтезирующиеся в организме, называются незаменимыми. Белки, содержащие весь набор незаменимых аминокислот, являются биологически полноценными. Они содержатся в животной пище и в некоторых пищевых растениях - в сое, горохе, фасоли. </w:t>
      </w:r>
    </w:p>
    <w:p w14:paraId="387EFFFC">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Дефицит белка уменьшает устойчивость организма к инфекциям, т.к. снижается уровень образования защитных антител, которые являются белками. Недостаток белка приводит к нарушениям функций всех органов и систем организма. Однако и избыток белка в пище также неблагоприятно влияет на организм, так как при этом возрастает нагрузка на такие жизненно важные органы, как печень, почки и кишечник, что также приводит к возникновению различных заболеваний. </w:t>
      </w:r>
    </w:p>
    <w:p w14:paraId="0754DDA0">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Жиры (липиды) являются поставщиком энергии и пластическим материалом, так как входят в состав клеточных компонентов, особенно клеточных мембран (оболочек). При недостатке жиров нарушается деятельность мозга, ослабевает иммунитет. В то же время избыточное потребление жиров, особенно животного происхождения, способствуют развитию атеросклероза и ожирения, что приводит к инфарктам, кровоизлияниям и является основной причиной смерти человека.</w:t>
      </w:r>
    </w:p>
    <w:p w14:paraId="4FAB7E94">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Углеводы или сахара являются основным поставщиком энергии для организма. Недостаток углеводов приводит к резкому сокращению поступления энергии в организм, поэтому в рационе они должны составлять около 50% от всех потребляемых веществ. Однако избыток углеводов может приводить к развитию некоторых заболеваний, например, сахарного диабета.</w:t>
      </w:r>
    </w:p>
    <w:p w14:paraId="5DE86CDE">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Витамины также относятся к биологически активным веществам. Они не являются источником энергии, а участвуют в обмене веществ как компоненты ферментативных реакций. Известно 13 витаминов. При недостатке витаминов возникают состояния, называемые гиповитаминозами.</w:t>
      </w:r>
    </w:p>
    <w:p w14:paraId="06DE2038">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Минеральные вещества делятся на макро- и микроэлементы. К макроэлементам относят кальций, фосфор, магний, натрий, хлор, серу. К микроэлементам - железо, йод, селен, цинк, медь и др. Необходимо знать, что витамины и минеральные вещества должны поступать в организм в определенных количествах, так как и дефицит, и избыток их могут приводить к заболеваниям. Рациональное питание как раз и обеспечивает такое их поступление, которое обеспечивает нормальное функционирование организма человека.</w:t>
      </w:r>
    </w:p>
    <w:p w14:paraId="3E6A4626">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Так как ни один продукт не в состоянии обеспечить организм всеми питательными веществами, основным принципом рационального питания следует считать разнообразие пищи. Это достигается употреблением пищевых продуктов из 5 основных групп: </w:t>
      </w:r>
    </w:p>
    <w:p w14:paraId="77CB2779">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зерновые продукты и картофель;</w:t>
      </w:r>
    </w:p>
    <w:p w14:paraId="3BBFF9C1">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овощи и фрукты; </w:t>
      </w:r>
    </w:p>
    <w:p w14:paraId="4B789482">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молоко и молочные продукты; </w:t>
      </w:r>
    </w:p>
    <w:p w14:paraId="1A326746">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мясо и альтернативные продукты; </w:t>
      </w:r>
    </w:p>
    <w:p w14:paraId="1A788943">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продукты, содержащие сахар и жиры.</w:t>
      </w:r>
    </w:p>
    <w:p w14:paraId="519CDDE2">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Основу здорового питания должны составлять продукты 1-ой группы, которые обеспечивают организм в первую очередь энергетическим материалом - углеводами, а также рядом витаминов и микроэлементов.</w:t>
      </w:r>
    </w:p>
    <w:p w14:paraId="31F03AEE">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Необходимо, чтобы продукты из каждой группы присутствовали ежедневно.</w:t>
      </w:r>
    </w:p>
    <w:p w14:paraId="4978C50E">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Следует заботиться о разумном разнообразии своего питания, есть побольше овощей и фруктов, продуктов из муки грубого помола, крупы, поменьше</w:t>
      </w:r>
    </w:p>
    <w:p w14:paraId="4E1548E4">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жира и сладостей. Употребление продуктов 5-ой группы следует ограничивать.</w:t>
      </w:r>
    </w:p>
    <w:p w14:paraId="05FB0642">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Важно соблюдать правильный режим питания Правильный режим питания обеспечивает эффективность работы пищеварительной системы, нормальное усвоение пищи и течение обмена веществ, хорошее самочувствие.</w:t>
      </w:r>
    </w:p>
    <w:p w14:paraId="0A22045E">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Для здоровых людей рекомендовано 3-4-разовое питание с 4-5-часовыми промежутками. Между небольшими приемами пищи интервалы могут составлять 2-Зчаса. Принимать пищу ранее, чем через 2 часа после предыдущей еды, нецелесообразно. Еда в промежутках между основными приемами пищи «перебивает» аппетит и нарушает ритмичную деятельность органов пищеварения.</w:t>
      </w:r>
    </w:p>
    <w:p w14:paraId="0B28CE95">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При быстрой еде пища плохо пережевывается и измельчается, недостаточно обрабатывается слюной. Это ведет к излишней нагрузке на желудок, ухудшению переваривания и усвоения пищи. При торопливой еде медленнее наступает чувство насыщения, что способствует перееданию.</w:t>
      </w:r>
    </w:p>
    <w:p w14:paraId="089F99F0">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Последний прием пищи следует осуществлять не позже, чем за 1% - 2 часа до сна. Он должен составлять 5-10% суточной энергоценности рациона и включать такие продукты, как молоко, кисломолочные напитки, фрукты, соки, хлебобулочные изделия.</w:t>
      </w:r>
    </w:p>
    <w:p w14:paraId="583E371E">
      <w:pPr>
        <w:pStyle w:val="14"/>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Оптимальный двигательный режим с учетом возрастных и физиологических особенностей.</w:t>
      </w:r>
    </w:p>
    <w:p w14:paraId="6F9F02AB">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Систематическая двигательная активность, занятия физической культурой оказывают на организм человека положительное воздействие.</w:t>
      </w:r>
    </w:p>
    <w:p w14:paraId="514A2EFF">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Заниматься физкультурой могут практически все, независимо от возраста.</w:t>
      </w:r>
    </w:p>
    <w:p w14:paraId="159A0DA3">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Лишь немногим, всего 1-2 % населения, не рекомендуются физические нагрузки. </w:t>
      </w:r>
    </w:p>
    <w:p w14:paraId="2CA5BEE3">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Под влиянием систематической двигательной активности в организме человека происходят следующие положительные изменения:</w:t>
      </w:r>
    </w:p>
    <w:p w14:paraId="440C4F63">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нормализация массы тела, артериального давления и уровня холестерина крови;</w:t>
      </w:r>
    </w:p>
    <w:p w14:paraId="0683DF36">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снижение риска развития ишемической болезни сердца на 60%,инсулинозависимого сахарного диабета на 50 %, артериальной гипертонии, тромбоза и онкологических заболеваний на 70 %;</w:t>
      </w:r>
    </w:p>
    <w:p w14:paraId="303DDA14">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сохранение костной массы и, таким образом, защита от развития остеопороза, особенно у пожилых людей;</w:t>
      </w:r>
    </w:p>
    <w:p w14:paraId="4648C797">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улучшение координации движений, силы и выносливости, развития ловкости.</w:t>
      </w:r>
    </w:p>
    <w:p w14:paraId="5D2051F2">
      <w:pPr>
        <w:pStyle w:val="14"/>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Отказ от саморазрушающего поведения.</w:t>
      </w:r>
    </w:p>
    <w:p w14:paraId="308F4831">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Еще одной составляющей здорового образа жизни является искоренение вредных привычек (курение, алкоголь, наркотики). Эти нарушители здоровья являются причиной многих заболеваний, резко сокращают продолжительность жизни, снижают работоспособность, пагубно отражаются на здоровье подрастающего поколения и на здоровье будущих детей.</w:t>
      </w:r>
    </w:p>
    <w:p w14:paraId="378924D9">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Табак - это самый распространенный популярный и доступный растительный наркотик в мире, имеющий в своем химическом составе один из самых ядовитых алкалоидов - никотин. Одним никотином опасность табачного дыма не исчерпывается. Кроме никотина, он содержит угарный газ, синильную кислоту, сероводород, аммиаки концентрат из жидких и твердых продуктов горения и сухой перегонки табака, называемый табачным дегтем. И весь этот «букет» ядов поглощается курящим человеком.</w:t>
      </w:r>
    </w:p>
    <w:p w14:paraId="605E1E98">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К настоящему времени накопилось немало фактов, свидетельствующих о тесной связи между увеличением числа курильщиков и ростом частоты сердечно-сосудистых и онкологических заболеваний. Кроме этого, в результате курения страдают органы дыхания, пищеварения, мочеполовой системы, кожа.</w:t>
      </w:r>
    </w:p>
    <w:p w14:paraId="757F079A">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На первом месте среди болезней, связанных с курением, находятся злокачественные новообразования. В частности, убедительно доказана связь курения с 12 формами рака у человека (рак легкого, пищевода, полости рта и др.).</w:t>
      </w:r>
    </w:p>
    <w:p w14:paraId="476114C8">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Общепризнанно, что риск возникновения заболеваний зависит напрямую от количества выкуриваемых в день сигарет, возраста начала курения, «стажа» курения.</w:t>
      </w:r>
    </w:p>
    <w:p w14:paraId="37CEF639">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Организм женщины более чувствителен к воздействию табачного дыма. Непоправимый вред наносится будущему ребенку, если курит беременная женщина. Курение приводит к обострению многих заболеваний во время беременности.</w:t>
      </w:r>
    </w:p>
    <w:p w14:paraId="2D38C2A8">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 последнее время появилось много фактов о вреде пассивного, или принудительного курения (вдыхание воздуха с табачным дымом людьми, окружающими курильщика). Пассивные курильщики страдают теми же заболеваниями, что и курящие. Особенно страдают от пассивного курения дети</w:t>
      </w:r>
    </w:p>
    <w:p w14:paraId="3EAF432F">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 семьях курильщика. Они чаще болеют бронхитами, пневмониями и другими респираторными заболеваниями.</w:t>
      </w:r>
    </w:p>
    <w:p w14:paraId="76CBD146">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Алкоголь - вещество, которое содержится в спиртных напитках, по химическому составу относится к наркотическим веществам и оказывает токсическое действие на организм.</w:t>
      </w:r>
    </w:p>
    <w:p w14:paraId="58BE0FC9">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При злоупотреблении алкоголем происходят нарушения соматических функций. Страдают печень, желудок, поджелудочная железа, почки, сердечно-сосудистая, дыхательная, нервная системы. Особенно сильное токсическое действие алкоголь оказывает на клетки головного мозга. Известно, что головной мозг, составляющий всего 2 % массы человеческого тела, удерживает около 30 % выпитого алкоголя. При систематическом злоупотреблении алкоголем формируется зависимость от алкоголя. Организм женщин более подвержен влиянию алкоголя, т.к. содержание воды в женском организме на 10 % меньше, чем в мужском. Следовательно, при употреблении одинаковой дозы алкоголя у мужчин концентрация алкоголя в крови (на 1 кг массы) меньше, чем у женщин. Из чего следует, что токсический эффект алкоголя у женщин сильнее.</w:t>
      </w:r>
    </w:p>
    <w:p w14:paraId="7DE940CD">
      <w:pPr>
        <w:pStyle w:val="14"/>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Соблюдение режима труда и отдыха.</w:t>
      </w:r>
    </w:p>
    <w:p w14:paraId="4D57D9FA">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Строгий, ритмичный режим труда и отдыха - одно из важнейших условий высокой работоспособности. При его соблюдении вырабатывается определенный биологический ритм функционирования организма, т.е. вырабатывается динамический стереотип в виде системы чередующихся условных рефлексов. Закрепляясь, они облегчают организму выполнение его работы, поскольку создают условия и возможности внутренней физиологической подготовки к предстоящей деятельности. Необходимо помнить, что ритмы организма не являются самостоятельными, а связаны с колебаниями внешней среды (день и ночь, сезон года и т.д.).</w:t>
      </w:r>
    </w:p>
    <w:p w14:paraId="3B4C6965">
      <w:pPr>
        <w:pStyle w:val="14"/>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Соблюдение правил личной и общественной гигиены.</w:t>
      </w:r>
    </w:p>
    <w:p w14:paraId="571C5226">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Личная и общественная гигиена - это правила, которые должны соблюдать люди при уходе за своим телом и при общении друг с другом на работе (в школе), в общественных местах.</w:t>
      </w:r>
    </w:p>
    <w:p w14:paraId="059AE255">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Личная и общественная гигиена включает в себя выполнение многих гигиенических правил, требований и норм, направленных на сохранение здоровья, работоспособности, долголетие, профилактику инфекционных и неинфекционных заболеваний, отказ от вредных привычек, разрушающих здоровье. Личную гигиену необходимо соблюдать всегда и везде: в быту, на производстве, на отдыхе.</w:t>
      </w:r>
    </w:p>
    <w:p w14:paraId="461D92D1">
      <w:pPr>
        <w:pStyle w:val="14"/>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Соблюдение правил психогигиены и психопрофилактики.</w:t>
      </w:r>
    </w:p>
    <w:p w14:paraId="6DF216A4">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Ставшее в последнее время столь модным слово «стресс» пришло к нам из английского языка и в переводе означает «нажим, давление, напряжение». В стрессовых ситуациях мы не всегда можем адаптироваться.</w:t>
      </w:r>
    </w:p>
    <w:p w14:paraId="59B2C885">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Стресс - это нестандартная реакция организма на ситуацию (как положительную, так и отрицательную), но не сама ситуация.</w:t>
      </w:r>
    </w:p>
    <w:p w14:paraId="61A1DF17">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Симптомы стресса: беспокойный сон, отсутствие терпения, повышенная раздражительность и конфликтность; развитие проблем из пустяка; частые головные боли и боли в области шеи и позвоночника, колебания артериального давления, длительная непонятная усталость, обостренная обидчивость, забывчивость, душевная пустота, восприятие всего в мрачном свете. </w:t>
      </w:r>
    </w:p>
    <w:p w14:paraId="17CC4A60">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 xml:space="preserve">Стресс может приводить к таким заболеваниям как гипертоническая болезнь, язвенная болезнь двенадцатиперстной кишки, бронхиальная астма, различные формы невроза и т.д. </w:t>
      </w:r>
    </w:p>
    <w:p w14:paraId="12384B0D">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Врачи давно уже обратили внимание на то, что люди, часто находящиеся в стрессовом состоянии, в гораздо большей степени подвержены инфекционным заболеваниям - например, гриппу. Оказывается, стресс «атакует» иммунную систему организма, повышая ее восприимчивость к инфекции. Стресс не всегда бывает губительным для здоровья. В ряде случаев он стимулирует активность и творчество человека, помогает поверить в свои силы и способности.</w:t>
      </w:r>
    </w:p>
    <w:p w14:paraId="1A9B30A8">
      <w:pPr>
        <w:pStyle w:val="14"/>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Повышение уровня медицинских знаний, владение навыкам и самопомощи и самоконтроля за состоянием здоровья.</w:t>
      </w:r>
    </w:p>
    <w:p w14:paraId="4D22E7BB">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Здесь понятно, что чем более грамотными Вы будете в области медицины и профилактики, чем больше будете владеть навыками самопомощи (фитотерапия, лечебная гимнастика и т.д.) и самоконтроля (определение частоты пульса, уровня артериального давления, пальпация грудной железы и т.д.), тем больше Вы сможете сохранить свое здоровье.</w:t>
      </w:r>
    </w:p>
    <w:p w14:paraId="43FA25A4">
      <w:pPr>
        <w:pStyle w:val="14"/>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0" w:firstLine="709"/>
        <w:jc w:val="both"/>
        <w:textAlignment w:val="auto"/>
        <w:rPr>
          <w:rFonts w:hint="default" w:ascii="Times New Roman" w:hAnsi="Times New Roman" w:cs="Times New Roman"/>
          <w:color w:val="auto"/>
          <w:sz w:val="28"/>
          <w:szCs w:val="28"/>
          <w:u w:val="single"/>
          <w:lang w:val="ru-RU"/>
        </w:rPr>
      </w:pPr>
      <w:r>
        <w:rPr>
          <w:rFonts w:hint="default" w:ascii="Times New Roman" w:hAnsi="Times New Roman" w:cs="Times New Roman"/>
          <w:color w:val="auto"/>
          <w:sz w:val="28"/>
          <w:szCs w:val="28"/>
          <w:u w:val="single"/>
          <w:lang w:val="ru-RU"/>
        </w:rPr>
        <w:t>Здоровое сексуальное поведение или сохранение репродуктивного здоровья.</w:t>
      </w:r>
    </w:p>
    <w:p w14:paraId="0F736319">
      <w:pPr>
        <w:pStyle w:val="14"/>
        <w:keepNext w:val="0"/>
        <w:keepLines w:val="0"/>
        <w:pageBreakBefore w:val="0"/>
        <w:widowControl/>
        <w:kinsoku/>
        <w:wordWrap/>
        <w:overflowPunct/>
        <w:topLinePunct w:val="0"/>
        <w:autoSpaceDE/>
        <w:autoSpaceDN/>
        <w:bidi w:val="0"/>
        <w:adjustRightInd/>
        <w:snapToGrid/>
        <w:spacing w:after="0" w:line="240" w:lineRule="auto"/>
        <w:ind w:firstLine="709"/>
        <w:jc w:val="both"/>
        <w:textAlignment w:val="auto"/>
        <w:rPr>
          <w:rFonts w:hint="default" w:ascii="Times New Roman" w:hAnsi="Times New Roman" w:cs="Times New Roman"/>
          <w:color w:val="auto"/>
          <w:sz w:val="28"/>
          <w:szCs w:val="28"/>
          <w:lang w:val="ru-RU"/>
        </w:rPr>
      </w:pPr>
      <w:r>
        <w:rPr>
          <w:rFonts w:hint="default" w:ascii="Times New Roman" w:hAnsi="Times New Roman" w:cs="Times New Roman"/>
          <w:color w:val="auto"/>
          <w:sz w:val="28"/>
          <w:szCs w:val="28"/>
          <w:lang w:val="ru-RU"/>
        </w:rPr>
        <w:t>Репродуктивное здоровье - это способность людей к зачатию и рождению детей, возможность сексуальных отношений без угрозы заболеваний, передающихся половым путем, гарантия безопасности беременности и родов, выживание ребенка, благополучие матери и возможность планирования последующих беременностей, в том числе предупреждения нежелательной. Таким образом, репродуктивное здоровье – это важнейшая составляющая общего здоровья каждого конкретного человека, каждой семьи и общества в целом.</w:t>
      </w:r>
    </w:p>
    <w:p w14:paraId="4D2261CF">
      <w:pPr>
        <w:rPr>
          <w:rFonts w:hint="default"/>
        </w:rPr>
      </w:pPr>
    </w:p>
    <w:p w14:paraId="006C5389">
      <w:pPr>
        <w:rPr>
          <w:rFonts w:hint="default"/>
        </w:rPr>
      </w:pPr>
    </w:p>
    <w:p w14:paraId="578BC43E">
      <w:pPr>
        <w:pStyle w:val="9"/>
        <w:spacing w:before="0" w:beforeAutospacing="0" w:after="0" w:afterAutospacing="0"/>
        <w:ind w:firstLine="709"/>
        <w:jc w:val="center"/>
        <w:rPr>
          <w:rFonts w:hint="default" w:ascii="Times New Roman" w:hAnsi="Times New Roman" w:cs="Times New Roman"/>
          <w:b/>
          <w:color w:val="auto"/>
          <w:sz w:val="28"/>
          <w:szCs w:val="28"/>
        </w:rPr>
      </w:pPr>
      <w:bookmarkStart w:id="0" w:name="OLE_LINK4"/>
      <w:bookmarkStart w:id="1" w:name="OLE_LINK6"/>
      <w:bookmarkStart w:id="2" w:name="OLE_LINK5"/>
    </w:p>
    <w:p w14:paraId="677653BF">
      <w:pPr>
        <w:pStyle w:val="9"/>
        <w:spacing w:before="0" w:beforeAutospacing="0" w:after="0" w:afterAutospacing="0"/>
        <w:ind w:firstLine="709"/>
        <w:jc w:val="center"/>
        <w:rPr>
          <w:rFonts w:hint="default" w:ascii="Times New Roman" w:hAnsi="Times New Roman" w:cs="Times New Roman"/>
          <w:b/>
          <w:color w:val="auto"/>
          <w:sz w:val="40"/>
          <w:szCs w:val="40"/>
        </w:rPr>
      </w:pPr>
    </w:p>
    <w:bookmarkEnd w:id="0"/>
    <w:bookmarkEnd w:id="1"/>
    <w:bookmarkEnd w:id="2"/>
    <w:p w14:paraId="451701E3">
      <w:bookmarkStart w:id="3" w:name="_GoBack"/>
      <w:bookmarkEnd w:id="3"/>
    </w:p>
    <w:sectPr>
      <w:footerReference r:id="rId8" w:type="first"/>
      <w:footerReference r:id="rId6" w:type="default"/>
      <w:headerReference r:id="rId5" w:type="even"/>
      <w:footerReference r:id="rId7" w:type="even"/>
      <w:pgSz w:w="11905" w:h="16840"/>
      <w:pgMar w:top="720" w:right="720" w:bottom="720" w:left="720" w:header="0" w:footer="0" w:gutter="0"/>
      <w:pgNumType w:start="1"/>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Mono">
    <w:altName w:val="Courier New"/>
    <w:panose1 w:val="00000000000000000000"/>
    <w:charset w:val="CC"/>
    <w:family w:val="modern"/>
    <w:pitch w:val="default"/>
    <w:sig w:usb0="00000000" w:usb1="00000000" w:usb2="00000000" w:usb3="00000000" w:csb0="00000004"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CE48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68E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9A5F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B97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F1F86"/>
    <w:multiLevelType w:val="multilevel"/>
    <w:tmpl w:val="00DF1F86"/>
    <w:lvl w:ilvl="0" w:tentative="0">
      <w:start w:val="1"/>
      <w:numFmt w:val="bullet"/>
      <w:lvlText w:val=""/>
      <w:lvlJc w:val="left"/>
      <w:pPr>
        <w:ind w:left="1500" w:hanging="360"/>
      </w:pPr>
      <w:rPr>
        <w:rFonts w:hint="default" w:ascii="Wingdings" w:hAnsi="Wingdings" w:cs="Wingdings"/>
        <w:b/>
        <w:bCs/>
      </w:rPr>
    </w:lvl>
    <w:lvl w:ilvl="1" w:tentative="0">
      <w:start w:val="1"/>
      <w:numFmt w:val="bullet"/>
      <w:lvlText w:val="o"/>
      <w:lvlJc w:val="left"/>
      <w:pPr>
        <w:ind w:left="2220" w:hanging="360"/>
      </w:pPr>
      <w:rPr>
        <w:rFonts w:hint="default" w:ascii="Courier New" w:hAnsi="Courier New" w:cs="Courier New"/>
      </w:rPr>
    </w:lvl>
    <w:lvl w:ilvl="2" w:tentative="0">
      <w:start w:val="1"/>
      <w:numFmt w:val="bullet"/>
      <w:lvlText w:val=""/>
      <w:lvlJc w:val="left"/>
      <w:pPr>
        <w:ind w:left="2940" w:hanging="360"/>
      </w:pPr>
      <w:rPr>
        <w:rFonts w:hint="default" w:ascii="Wingdings" w:hAnsi="Wingdings" w:cs="Wingdings"/>
      </w:rPr>
    </w:lvl>
    <w:lvl w:ilvl="3" w:tentative="0">
      <w:start w:val="1"/>
      <w:numFmt w:val="bullet"/>
      <w:lvlText w:val=""/>
      <w:lvlJc w:val="left"/>
      <w:pPr>
        <w:ind w:left="3660" w:hanging="360"/>
      </w:pPr>
      <w:rPr>
        <w:rFonts w:hint="default" w:ascii="Symbol" w:hAnsi="Symbol" w:cs="Symbol"/>
      </w:rPr>
    </w:lvl>
    <w:lvl w:ilvl="4" w:tentative="0">
      <w:start w:val="1"/>
      <w:numFmt w:val="bullet"/>
      <w:lvlText w:val="o"/>
      <w:lvlJc w:val="left"/>
      <w:pPr>
        <w:ind w:left="4380" w:hanging="360"/>
      </w:pPr>
      <w:rPr>
        <w:rFonts w:hint="default" w:ascii="Courier New" w:hAnsi="Courier New" w:cs="Courier New"/>
      </w:rPr>
    </w:lvl>
    <w:lvl w:ilvl="5" w:tentative="0">
      <w:start w:val="1"/>
      <w:numFmt w:val="bullet"/>
      <w:lvlText w:val=""/>
      <w:lvlJc w:val="left"/>
      <w:pPr>
        <w:ind w:left="5100" w:hanging="360"/>
      </w:pPr>
      <w:rPr>
        <w:rFonts w:hint="default" w:ascii="Wingdings" w:hAnsi="Wingdings" w:cs="Wingdings"/>
      </w:rPr>
    </w:lvl>
    <w:lvl w:ilvl="6" w:tentative="0">
      <w:start w:val="1"/>
      <w:numFmt w:val="bullet"/>
      <w:lvlText w:val=""/>
      <w:lvlJc w:val="left"/>
      <w:pPr>
        <w:ind w:left="5820" w:hanging="360"/>
      </w:pPr>
      <w:rPr>
        <w:rFonts w:hint="default" w:ascii="Symbol" w:hAnsi="Symbol" w:cs="Symbol"/>
      </w:rPr>
    </w:lvl>
    <w:lvl w:ilvl="7" w:tentative="0">
      <w:start w:val="1"/>
      <w:numFmt w:val="bullet"/>
      <w:lvlText w:val="o"/>
      <w:lvlJc w:val="left"/>
      <w:pPr>
        <w:ind w:left="6540" w:hanging="360"/>
      </w:pPr>
      <w:rPr>
        <w:rFonts w:hint="default" w:ascii="Courier New" w:hAnsi="Courier New" w:cs="Courier New"/>
      </w:rPr>
    </w:lvl>
    <w:lvl w:ilvl="8" w:tentative="0">
      <w:start w:val="1"/>
      <w:numFmt w:val="bullet"/>
      <w:lvlText w:val=""/>
      <w:lvlJc w:val="left"/>
      <w:pPr>
        <w:ind w:left="7260" w:hanging="360"/>
      </w:pPr>
      <w:rPr>
        <w:rFonts w:hint="default" w:ascii="Wingdings" w:hAnsi="Wingdings" w:cs="Wingdings"/>
      </w:rPr>
    </w:lvl>
  </w:abstractNum>
  <w:abstractNum w:abstractNumId="1">
    <w:nsid w:val="43AC6CC3"/>
    <w:multiLevelType w:val="multilevel"/>
    <w:tmpl w:val="43AC6CC3"/>
    <w:lvl w:ilvl="0" w:tentative="0">
      <w:start w:val="1"/>
      <w:numFmt w:val="bullet"/>
      <w:lvlText w:val=""/>
      <w:lvlJc w:val="left"/>
      <w:pPr>
        <w:ind w:left="720" w:hanging="360"/>
      </w:pPr>
      <w:rPr>
        <w:rFonts w:hint="default" w:ascii="Wingdings" w:hAnsi="Wingdings" w:cs="Wingdings"/>
        <w:b/>
        <w:bC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BB4"/>
    <w:rsid w:val="000546F7"/>
    <w:rsid w:val="002A493D"/>
    <w:rsid w:val="003D463E"/>
    <w:rsid w:val="006F07A2"/>
    <w:rsid w:val="00973BB4"/>
    <w:rsid w:val="00EA660E"/>
    <w:rsid w:val="2062664A"/>
    <w:rsid w:val="25067D67"/>
    <w:rsid w:val="455E3C1F"/>
    <w:rsid w:val="4F736F11"/>
    <w:rsid w:val="7378622C"/>
    <w:rsid w:val="748F19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4"/>
    <w:basedOn w:val="1"/>
    <w:next w:val="1"/>
    <w:link w:val="10"/>
    <w:unhideWhenUsed/>
    <w:qFormat/>
    <w:uiPriority w:val="9"/>
    <w:pPr>
      <w:keepNext/>
      <w:spacing w:before="240" w:after="60"/>
      <w:outlineLvl w:val="3"/>
    </w:pPr>
    <w:rPr>
      <w:b/>
      <w:bCs/>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qFormat/>
    <w:uiPriority w:val="20"/>
    <w:rPr>
      <w:i/>
      <w:iCs/>
    </w:rPr>
  </w:style>
  <w:style w:type="character" w:styleId="6">
    <w:name w:val="Strong"/>
    <w:qFormat/>
    <w:uiPriority w:val="22"/>
    <w:rPr>
      <w:b/>
      <w:bCs/>
    </w:rPr>
  </w:style>
  <w:style w:type="paragraph" w:styleId="7">
    <w:name w:val="header"/>
    <w:basedOn w:val="1"/>
    <w:link w:val="11"/>
    <w:unhideWhenUsed/>
    <w:qFormat/>
    <w:uiPriority w:val="99"/>
    <w:pPr>
      <w:tabs>
        <w:tab w:val="center" w:pos="4677"/>
        <w:tab w:val="right" w:pos="9355"/>
      </w:tabs>
    </w:pPr>
    <w:rPr>
      <w:sz w:val="20"/>
      <w:szCs w:val="20"/>
      <w:lang w:val="zh-CN" w:eastAsia="zh-CN"/>
    </w:rPr>
  </w:style>
  <w:style w:type="paragraph" w:styleId="8">
    <w:name w:val="footer"/>
    <w:basedOn w:val="1"/>
    <w:link w:val="12"/>
    <w:unhideWhenUsed/>
    <w:qFormat/>
    <w:uiPriority w:val="99"/>
    <w:pPr>
      <w:tabs>
        <w:tab w:val="center" w:pos="4677"/>
        <w:tab w:val="right" w:pos="9355"/>
      </w:tabs>
    </w:pPr>
    <w:rPr>
      <w:lang w:val="zh-CN" w:eastAsia="zh-CN"/>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customStyle="1" w:styleId="10">
    <w:name w:val="Заголовок 4 Знак"/>
    <w:basedOn w:val="3"/>
    <w:link w:val="2"/>
    <w:qFormat/>
    <w:uiPriority w:val="9"/>
    <w:rPr>
      <w:rFonts w:ascii="Calibri" w:hAnsi="Calibri" w:eastAsia="Times New Roman" w:cs="Times New Roman"/>
      <w:b/>
      <w:bCs/>
      <w:sz w:val="28"/>
      <w:szCs w:val="28"/>
      <w:lang w:eastAsia="ru-RU"/>
    </w:rPr>
  </w:style>
  <w:style w:type="character" w:customStyle="1" w:styleId="11">
    <w:name w:val="Верхний колонтитул Знак"/>
    <w:basedOn w:val="3"/>
    <w:link w:val="7"/>
    <w:qFormat/>
    <w:uiPriority w:val="99"/>
    <w:rPr>
      <w:rFonts w:ascii="Calibri" w:hAnsi="Calibri" w:eastAsia="Times New Roman" w:cs="Times New Roman"/>
      <w:sz w:val="20"/>
      <w:szCs w:val="20"/>
      <w:lang w:val="zh-CN" w:eastAsia="zh-CN"/>
    </w:rPr>
  </w:style>
  <w:style w:type="character" w:customStyle="1" w:styleId="12">
    <w:name w:val="Нижний колонтитул Знак"/>
    <w:link w:val="8"/>
    <w:qFormat/>
    <w:uiPriority w:val="99"/>
    <w:rPr>
      <w:rFonts w:ascii="Calibri" w:hAnsi="Calibri" w:eastAsia="Times New Roman" w:cs="Times New Roman"/>
      <w:lang w:val="zh-CN" w:eastAsia="zh-CN"/>
    </w:rPr>
  </w:style>
  <w:style w:type="character" w:customStyle="1" w:styleId="13">
    <w:name w:val="Нижний колонтитул Знак1"/>
    <w:basedOn w:val="3"/>
    <w:semiHidden/>
    <w:qFormat/>
    <w:uiPriority w:val="99"/>
    <w:rPr>
      <w:rFonts w:ascii="Calibri" w:hAnsi="Calibri" w:eastAsia="Times New Roman" w:cs="Times New Roman"/>
      <w:lang w:eastAsia="ru-RU"/>
    </w:rPr>
  </w:style>
  <w:style w:type="paragraph" w:customStyle="1" w:styleId="14">
    <w:name w:val="Preformatted Text"/>
    <w:basedOn w:val="1"/>
    <w:qFormat/>
    <w:uiPriority w:val="99"/>
    <w:rPr>
      <w:rFonts w:ascii="Liberation Mono" w:hAnsi="Liberation Mono" w:cs="Liberation Mono"/>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5</Pages>
  <Words>1084</Words>
  <Characters>6181</Characters>
  <Lines>51</Lines>
  <Paragraphs>14</Paragraphs>
  <TotalTime>2</TotalTime>
  <ScaleCrop>false</ScaleCrop>
  <LinksUpToDate>false</LinksUpToDate>
  <CharactersWithSpaces>7251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2020-04-03T10:43:00Z</dcterms:created>
  <dc:creator>Юзер</dc:creator>
  <cp:lastModifiedBy>User</cp:lastModifiedBy>
  <dcterms:modified xsi:type="dcterms:W3CDTF">2026-05-25T10:00:51Z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52F3AA625E0B4C68A8A7E4BD0658478B_12</vt:lpwstr>
  </property>
</Properties>
</file>